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03" w:rsidRDefault="0036388A">
      <w:r>
        <w:rPr>
          <w:noProof/>
        </w:rPr>
        <w:drawing>
          <wp:inline distT="0" distB="0" distL="0" distR="0" wp14:anchorId="1AE3CBF9" wp14:editId="28D1ADA0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6388A" w:rsidRDefault="0036388A"/>
    <w:p w:rsidR="0036388A" w:rsidRDefault="0036388A"/>
    <w:p w:rsidR="0036388A" w:rsidRDefault="0036388A"/>
    <w:p w:rsidR="0036388A" w:rsidRDefault="0036388A">
      <w:r>
        <w:rPr>
          <w:noProof/>
        </w:rPr>
        <w:drawing>
          <wp:inline distT="0" distB="0" distL="0" distR="0" wp14:anchorId="74561A34" wp14:editId="5262235F">
            <wp:extent cx="4572000" cy="2743200"/>
            <wp:effectExtent l="0" t="0" r="19050" b="1905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6388A" w:rsidRDefault="0036388A"/>
    <w:p w:rsidR="0036388A" w:rsidRDefault="0036388A"/>
    <w:p w:rsidR="0036388A" w:rsidRDefault="0036388A"/>
    <w:p w:rsidR="0036388A" w:rsidRDefault="0036388A">
      <w:r>
        <w:rPr>
          <w:noProof/>
        </w:rPr>
        <w:drawing>
          <wp:inline distT="0" distB="0" distL="0" distR="0" wp14:anchorId="06B15F62" wp14:editId="1CE9FE9C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36388A" w:rsidRDefault="0036388A"/>
    <w:p w:rsidR="0036388A" w:rsidRDefault="0036388A"/>
    <w:p w:rsidR="0036388A" w:rsidRDefault="0036388A"/>
    <w:p w:rsidR="0036388A" w:rsidRDefault="0036388A">
      <w:r>
        <w:rPr>
          <w:noProof/>
        </w:rPr>
        <w:drawing>
          <wp:inline distT="0" distB="0" distL="0" distR="0" wp14:anchorId="1258B5E8" wp14:editId="7ACE9450">
            <wp:extent cx="4572000" cy="27432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6388A" w:rsidRDefault="0036388A"/>
    <w:p w:rsidR="0036388A" w:rsidRDefault="0036388A"/>
    <w:p w:rsidR="0036388A" w:rsidRDefault="0036388A"/>
    <w:p w:rsidR="0036388A" w:rsidRDefault="0036388A">
      <w:r>
        <w:rPr>
          <w:noProof/>
        </w:rPr>
        <w:drawing>
          <wp:inline distT="0" distB="0" distL="0" distR="0" wp14:anchorId="2E599BA9" wp14:editId="50106223">
            <wp:extent cx="4572000" cy="2743200"/>
            <wp:effectExtent l="0" t="0" r="19050" b="190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6388A" w:rsidRDefault="0036388A"/>
    <w:p w:rsidR="0036388A" w:rsidRDefault="0036388A"/>
    <w:p w:rsidR="0036388A" w:rsidRDefault="0036388A"/>
    <w:p w:rsidR="0036388A" w:rsidRDefault="0036388A">
      <w:r>
        <w:rPr>
          <w:noProof/>
        </w:rPr>
        <w:drawing>
          <wp:inline distT="0" distB="0" distL="0" distR="0" wp14:anchorId="7F5C209B" wp14:editId="38A73EAF">
            <wp:extent cx="4572000" cy="2743200"/>
            <wp:effectExtent l="0" t="0" r="19050" b="1905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6388A" w:rsidRDefault="0036388A"/>
    <w:p w:rsidR="0036388A" w:rsidRDefault="0036388A"/>
    <w:p w:rsidR="0036388A" w:rsidRDefault="0036388A"/>
    <w:p w:rsidR="0036388A" w:rsidRDefault="0036388A">
      <w:r>
        <w:rPr>
          <w:noProof/>
        </w:rPr>
        <w:drawing>
          <wp:inline distT="0" distB="0" distL="0" distR="0" wp14:anchorId="578F0CF3" wp14:editId="1C4104CE">
            <wp:extent cx="4572000" cy="2743200"/>
            <wp:effectExtent l="0" t="0" r="19050" b="1905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bookmarkStart w:id="0" w:name="_GoBack"/>
      <w:bookmarkEnd w:id="0"/>
    </w:p>
    <w:sectPr w:rsidR="0036388A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8A" w:rsidRDefault="0036388A" w:rsidP="0036388A">
      <w:pPr>
        <w:spacing w:after="0" w:line="240" w:lineRule="auto"/>
      </w:pPr>
      <w:r>
        <w:separator/>
      </w:r>
    </w:p>
  </w:endnote>
  <w:endnote w:type="continuationSeparator" w:id="0">
    <w:p w:rsidR="0036388A" w:rsidRDefault="0036388A" w:rsidP="00363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8A" w:rsidRDefault="0036388A" w:rsidP="0036388A">
      <w:pPr>
        <w:spacing w:after="0" w:line="240" w:lineRule="auto"/>
      </w:pPr>
      <w:r>
        <w:separator/>
      </w:r>
    </w:p>
  </w:footnote>
  <w:footnote w:type="continuationSeparator" w:id="0">
    <w:p w:rsidR="0036388A" w:rsidRDefault="0036388A" w:rsidP="00363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88A" w:rsidRPr="0036388A" w:rsidRDefault="0036388A" w:rsidP="0036388A">
    <w:pPr>
      <w:pStyle w:val="Header"/>
      <w:jc w:val="center"/>
      <w:rPr>
        <w:rFonts w:ascii="Bookman Old Style" w:hAnsi="Bookman Old Style"/>
        <w:sz w:val="28"/>
        <w:szCs w:val="28"/>
      </w:rPr>
    </w:pPr>
    <w:r>
      <w:rPr>
        <w:rFonts w:ascii="Bookman Old Style" w:hAnsi="Bookman Old Style"/>
        <w:sz w:val="28"/>
        <w:szCs w:val="28"/>
      </w:rPr>
      <w:t>Middle School/High School BMI Percentiles 2011-2012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88A"/>
    <w:rsid w:val="0036388A"/>
    <w:rsid w:val="0084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8A"/>
  </w:style>
  <w:style w:type="paragraph" w:styleId="Footer">
    <w:name w:val="footer"/>
    <w:basedOn w:val="Normal"/>
    <w:link w:val="FooterChar"/>
    <w:uiPriority w:val="99"/>
    <w:unhideWhenUsed/>
    <w:rsid w:val="0036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8A"/>
  </w:style>
  <w:style w:type="paragraph" w:styleId="BalloonText">
    <w:name w:val="Balloon Text"/>
    <w:basedOn w:val="Normal"/>
    <w:link w:val="BalloonTextChar"/>
    <w:uiPriority w:val="99"/>
    <w:semiHidden/>
    <w:unhideWhenUsed/>
    <w:rsid w:val="0036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88A"/>
  </w:style>
  <w:style w:type="paragraph" w:styleId="Footer">
    <w:name w:val="footer"/>
    <w:basedOn w:val="Normal"/>
    <w:link w:val="FooterChar"/>
    <w:uiPriority w:val="99"/>
    <w:unhideWhenUsed/>
    <w:rsid w:val="003638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88A"/>
  </w:style>
  <w:style w:type="paragraph" w:styleId="BalloonText">
    <w:name w:val="Balloon Text"/>
    <w:basedOn w:val="Normal"/>
    <w:link w:val="BalloonTextChar"/>
    <w:uiPriority w:val="99"/>
    <w:semiHidden/>
    <w:unhideWhenUsed/>
    <w:rsid w:val="00363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BMI</a:t>
            </a:r>
          </a:p>
          <a:p>
            <a:pPr>
              <a:defRPr/>
            </a:pPr>
            <a:r>
              <a:rPr lang="en-US"/>
              <a:t>Fall</a:t>
            </a:r>
            <a:r>
              <a:rPr lang="en-US" baseline="0"/>
              <a:t> 2011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MS_HS!$A$2</c:f>
              <c:strCache>
                <c:ptCount val="1"/>
                <c:pt idx="0">
                  <c:v>% Overweight</c:v>
                </c:pt>
              </c:strCache>
            </c:strRef>
          </c:tx>
          <c:invertIfNegative val="0"/>
          <c:cat>
            <c:strLit>
              <c:ptCount val="6"/>
              <c:pt idx="0">
                <c:v>7th-2017</c:v>
              </c:pt>
              <c:pt idx="1">
                <c:v>8th-2016</c:v>
              </c:pt>
              <c:pt idx="2">
                <c:v>9th-2015</c:v>
              </c:pt>
              <c:pt idx="3">
                <c:v>10th-2014</c:v>
              </c:pt>
              <c:pt idx="4">
                <c:v>11th-2013</c:v>
              </c:pt>
              <c:pt idx="5">
                <c:v>12th-2012</c:v>
              </c:pt>
            </c:strLit>
          </c:cat>
          <c:val>
            <c:numRef>
              <c:f>MS_HS!$A$3:$A$8</c:f>
              <c:numCache>
                <c:formatCode>0%</c:formatCode>
                <c:ptCount val="6"/>
                <c:pt idx="0">
                  <c:v>0.27</c:v>
                </c:pt>
                <c:pt idx="1">
                  <c:v>0.15</c:v>
                </c:pt>
                <c:pt idx="2">
                  <c:v>0.2</c:v>
                </c:pt>
                <c:pt idx="3">
                  <c:v>0.33</c:v>
                </c:pt>
                <c:pt idx="4">
                  <c:v>0.18</c:v>
                </c:pt>
                <c:pt idx="5">
                  <c:v>0.17</c:v>
                </c:pt>
              </c:numCache>
            </c:numRef>
          </c:val>
        </c:ser>
        <c:ser>
          <c:idx val="1"/>
          <c:order val="1"/>
          <c:tx>
            <c:strRef>
              <c:f>MS_HS!$B$2</c:f>
              <c:strCache>
                <c:ptCount val="1"/>
                <c:pt idx="0">
                  <c:v>% At-Risk</c:v>
                </c:pt>
              </c:strCache>
            </c:strRef>
          </c:tx>
          <c:invertIfNegative val="0"/>
          <c:cat>
            <c:strLit>
              <c:ptCount val="6"/>
              <c:pt idx="0">
                <c:v>7th-2017</c:v>
              </c:pt>
              <c:pt idx="1">
                <c:v>8th-2016</c:v>
              </c:pt>
              <c:pt idx="2">
                <c:v>9th-2015</c:v>
              </c:pt>
              <c:pt idx="3">
                <c:v>10th-2014</c:v>
              </c:pt>
              <c:pt idx="4">
                <c:v>11th-2013</c:v>
              </c:pt>
              <c:pt idx="5">
                <c:v>12th-2012</c:v>
              </c:pt>
            </c:strLit>
          </c:cat>
          <c:val>
            <c:numRef>
              <c:f>MS_HS!$B$3:$B$8</c:f>
              <c:numCache>
                <c:formatCode>0%</c:formatCode>
                <c:ptCount val="6"/>
                <c:pt idx="0">
                  <c:v>0.12</c:v>
                </c:pt>
                <c:pt idx="1">
                  <c:v>0.21</c:v>
                </c:pt>
                <c:pt idx="2">
                  <c:v>0.21</c:v>
                </c:pt>
                <c:pt idx="3">
                  <c:v>0.16</c:v>
                </c:pt>
                <c:pt idx="4">
                  <c:v>0.21</c:v>
                </c:pt>
                <c:pt idx="5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MS_HS!$C$2</c:f>
              <c:strCache>
                <c:ptCount val="1"/>
                <c:pt idx="0">
                  <c:v>% Normal</c:v>
                </c:pt>
              </c:strCache>
            </c:strRef>
          </c:tx>
          <c:invertIfNegative val="0"/>
          <c:cat>
            <c:strLit>
              <c:ptCount val="6"/>
              <c:pt idx="0">
                <c:v>7th-2017</c:v>
              </c:pt>
              <c:pt idx="1">
                <c:v>8th-2016</c:v>
              </c:pt>
              <c:pt idx="2">
                <c:v>9th-2015</c:v>
              </c:pt>
              <c:pt idx="3">
                <c:v>10th-2014</c:v>
              </c:pt>
              <c:pt idx="4">
                <c:v>11th-2013</c:v>
              </c:pt>
              <c:pt idx="5">
                <c:v>12th-2012</c:v>
              </c:pt>
            </c:strLit>
          </c:cat>
          <c:val>
            <c:numRef>
              <c:f>MS_HS!$C$3:$C$8</c:f>
              <c:numCache>
                <c:formatCode>0%</c:formatCode>
                <c:ptCount val="6"/>
                <c:pt idx="0">
                  <c:v>0.61</c:v>
                </c:pt>
                <c:pt idx="1">
                  <c:v>0.64</c:v>
                </c:pt>
                <c:pt idx="2">
                  <c:v>0.59</c:v>
                </c:pt>
                <c:pt idx="3">
                  <c:v>0.49</c:v>
                </c:pt>
                <c:pt idx="4">
                  <c:v>0.61</c:v>
                </c:pt>
                <c:pt idx="5">
                  <c:v>0.57999999999999996</c:v>
                </c:pt>
              </c:numCache>
            </c:numRef>
          </c:val>
        </c:ser>
        <c:ser>
          <c:idx val="3"/>
          <c:order val="3"/>
          <c:tx>
            <c:strRef>
              <c:f>MS_HS!$D$2</c:f>
              <c:strCache>
                <c:ptCount val="1"/>
                <c:pt idx="0">
                  <c:v>% Underweight</c:v>
                </c:pt>
              </c:strCache>
            </c:strRef>
          </c:tx>
          <c:invertIfNegative val="0"/>
          <c:cat>
            <c:strLit>
              <c:ptCount val="6"/>
              <c:pt idx="0">
                <c:v>7th-2017</c:v>
              </c:pt>
              <c:pt idx="1">
                <c:v>8th-2016</c:v>
              </c:pt>
              <c:pt idx="2">
                <c:v>9th-2015</c:v>
              </c:pt>
              <c:pt idx="3">
                <c:v>10th-2014</c:v>
              </c:pt>
              <c:pt idx="4">
                <c:v>11th-2013</c:v>
              </c:pt>
              <c:pt idx="5">
                <c:v>12th-2012</c:v>
              </c:pt>
            </c:strLit>
          </c:cat>
          <c:val>
            <c:numRef>
              <c:f>MS_HS!$D$3:$D$8</c:f>
              <c:numCache>
                <c:formatCode>0%</c:formatCode>
                <c:ptCount val="6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0.02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82215808"/>
        <c:axId val="182217344"/>
        <c:axId val="0"/>
      </c:bar3DChart>
      <c:catAx>
        <c:axId val="182215808"/>
        <c:scaling>
          <c:orientation val="minMax"/>
        </c:scaling>
        <c:delete val="0"/>
        <c:axPos val="b"/>
        <c:majorTickMark val="out"/>
        <c:minorTickMark val="none"/>
        <c:tickLblPos val="nextTo"/>
        <c:crossAx val="182217344"/>
        <c:crosses val="autoZero"/>
        <c:auto val="1"/>
        <c:lblAlgn val="ctr"/>
        <c:lblOffset val="100"/>
        <c:noMultiLvlLbl val="0"/>
      </c:catAx>
      <c:valAx>
        <c:axId val="1822173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822158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Fall '11</a:t>
            </a:r>
          </a:p>
          <a:p>
            <a:pPr>
              <a:defRPr/>
            </a:pPr>
            <a:r>
              <a:rPr lang="en-US"/>
              <a:t>7th-Class</a:t>
            </a:r>
            <a:r>
              <a:rPr lang="en-US" baseline="0"/>
              <a:t> of 2017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Male</c:v>
          </c:tx>
          <c:invertIfNegative val="0"/>
          <c:cat>
            <c:strRef>
              <c:f>MS_HS!$A$30:$D$30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MS_HS!$A$31:$D$31</c:f>
              <c:numCache>
                <c:formatCode>0%</c:formatCode>
                <c:ptCount val="4"/>
                <c:pt idx="0">
                  <c:v>0.22</c:v>
                </c:pt>
                <c:pt idx="1">
                  <c:v>0.17</c:v>
                </c:pt>
                <c:pt idx="2">
                  <c:v>0.61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Female</c:v>
          </c:tx>
          <c:invertIfNegative val="0"/>
          <c:cat>
            <c:strRef>
              <c:f>MS_HS!$A$30:$D$30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MS_HS!$A$32:$D$32</c:f>
              <c:numCache>
                <c:formatCode>0%</c:formatCode>
                <c:ptCount val="4"/>
                <c:pt idx="0">
                  <c:v>0.3</c:v>
                </c:pt>
                <c:pt idx="1">
                  <c:v>0.09</c:v>
                </c:pt>
                <c:pt idx="2">
                  <c:v>0.61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8704000"/>
        <c:axId val="167334656"/>
        <c:axId val="0"/>
      </c:bar3DChart>
      <c:catAx>
        <c:axId val="248704000"/>
        <c:scaling>
          <c:orientation val="minMax"/>
        </c:scaling>
        <c:delete val="0"/>
        <c:axPos val="b"/>
        <c:majorTickMark val="out"/>
        <c:minorTickMark val="none"/>
        <c:tickLblPos val="nextTo"/>
        <c:crossAx val="167334656"/>
        <c:crosses val="autoZero"/>
        <c:auto val="1"/>
        <c:lblAlgn val="ctr"/>
        <c:lblOffset val="100"/>
        <c:noMultiLvlLbl val="0"/>
      </c:catAx>
      <c:valAx>
        <c:axId val="1673346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870400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Fall '11</a:t>
            </a:r>
          </a:p>
          <a:p>
            <a:pPr>
              <a:defRPr/>
            </a:pPr>
            <a:r>
              <a:rPr lang="en-US"/>
              <a:t>8th-Class</a:t>
            </a:r>
            <a:r>
              <a:rPr lang="en-US" baseline="0"/>
              <a:t> of 2016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Male</c:v>
          </c:tx>
          <c:invertIfNegative val="0"/>
          <c:cat>
            <c:strRef>
              <c:f>MS_HS!$A$48:$D$48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MS_HS!$A$49:$D$49</c:f>
              <c:numCache>
                <c:formatCode>0%</c:formatCode>
                <c:ptCount val="4"/>
                <c:pt idx="0">
                  <c:v>0.2</c:v>
                </c:pt>
                <c:pt idx="1">
                  <c:v>0.25</c:v>
                </c:pt>
                <c:pt idx="2">
                  <c:v>0.55000000000000004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Female</c:v>
          </c:tx>
          <c:invertIfNegative val="0"/>
          <c:cat>
            <c:strRef>
              <c:f>MS_HS!$A$48:$D$48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MS_HS!$A$50:$D$50</c:f>
              <c:numCache>
                <c:formatCode>0%</c:formatCode>
                <c:ptCount val="4"/>
                <c:pt idx="0">
                  <c:v>0.11</c:v>
                </c:pt>
                <c:pt idx="1">
                  <c:v>0.15</c:v>
                </c:pt>
                <c:pt idx="2">
                  <c:v>0.74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47779712"/>
        <c:axId val="247781248"/>
        <c:axId val="0"/>
      </c:bar3DChart>
      <c:catAx>
        <c:axId val="247779712"/>
        <c:scaling>
          <c:orientation val="minMax"/>
        </c:scaling>
        <c:delete val="0"/>
        <c:axPos val="b"/>
        <c:majorTickMark val="out"/>
        <c:minorTickMark val="none"/>
        <c:tickLblPos val="nextTo"/>
        <c:crossAx val="247781248"/>
        <c:crosses val="autoZero"/>
        <c:auto val="1"/>
        <c:lblAlgn val="ctr"/>
        <c:lblOffset val="100"/>
        <c:noMultiLvlLbl val="0"/>
      </c:catAx>
      <c:valAx>
        <c:axId val="2477812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477797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Fall '11</a:t>
            </a:r>
          </a:p>
          <a:p>
            <a:pPr>
              <a:defRPr/>
            </a:pPr>
            <a:r>
              <a:rPr lang="en-US"/>
              <a:t>9th-Class</a:t>
            </a:r>
            <a:r>
              <a:rPr lang="en-US" baseline="0"/>
              <a:t> of 2015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Male</c:v>
          </c:tx>
          <c:invertIfNegative val="0"/>
          <c:cat>
            <c:strRef>
              <c:f>MS_HS!$A$66:$D$66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MS_HS!$A$67:$D$67</c:f>
              <c:numCache>
                <c:formatCode>0%</c:formatCode>
                <c:ptCount val="4"/>
                <c:pt idx="0">
                  <c:v>0.23</c:v>
                </c:pt>
                <c:pt idx="1">
                  <c:v>0.13</c:v>
                </c:pt>
                <c:pt idx="2">
                  <c:v>0.64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Female</c:v>
          </c:tx>
          <c:invertIfNegative val="0"/>
          <c:cat>
            <c:strRef>
              <c:f>MS_HS!$A$66:$D$66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MS_HS!$A$68:$D$68</c:f>
              <c:numCache>
                <c:formatCode>0%</c:formatCode>
                <c:ptCount val="4"/>
                <c:pt idx="0">
                  <c:v>0.18</c:v>
                </c:pt>
                <c:pt idx="1">
                  <c:v>0.27</c:v>
                </c:pt>
                <c:pt idx="2">
                  <c:v>0.55000000000000004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1135872"/>
        <c:axId val="254471552"/>
        <c:axId val="0"/>
      </c:bar3DChart>
      <c:catAx>
        <c:axId val="251135872"/>
        <c:scaling>
          <c:orientation val="minMax"/>
        </c:scaling>
        <c:delete val="0"/>
        <c:axPos val="b"/>
        <c:majorTickMark val="out"/>
        <c:minorTickMark val="none"/>
        <c:tickLblPos val="nextTo"/>
        <c:crossAx val="254471552"/>
        <c:crosses val="autoZero"/>
        <c:auto val="1"/>
        <c:lblAlgn val="ctr"/>
        <c:lblOffset val="100"/>
        <c:noMultiLvlLbl val="0"/>
      </c:catAx>
      <c:valAx>
        <c:axId val="2544715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113587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Fall '11</a:t>
            </a:r>
          </a:p>
          <a:p>
            <a:pPr>
              <a:defRPr/>
            </a:pPr>
            <a:r>
              <a:rPr lang="en-US"/>
              <a:t>10th-Class</a:t>
            </a:r>
            <a:r>
              <a:rPr lang="en-US" baseline="0"/>
              <a:t> of 2014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Male</c:v>
          </c:tx>
          <c:invertIfNegative val="0"/>
          <c:cat>
            <c:strRef>
              <c:f>MS_HS!$A$83:$D$83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MS_HS!$A$84:$D$84</c:f>
              <c:numCache>
                <c:formatCode>0%</c:formatCode>
                <c:ptCount val="4"/>
                <c:pt idx="0">
                  <c:v>0.4</c:v>
                </c:pt>
                <c:pt idx="1">
                  <c:v>0.04</c:v>
                </c:pt>
                <c:pt idx="2">
                  <c:v>0.56000000000000005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Female</c:v>
          </c:tx>
          <c:invertIfNegative val="0"/>
          <c:cat>
            <c:strRef>
              <c:f>MS_HS!$A$83:$D$83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MS_HS!$A$85:$D$85</c:f>
              <c:numCache>
                <c:formatCode>0%</c:formatCode>
                <c:ptCount val="4"/>
                <c:pt idx="0">
                  <c:v>0.25</c:v>
                </c:pt>
                <c:pt idx="1">
                  <c:v>0.3</c:v>
                </c:pt>
                <c:pt idx="2">
                  <c:v>0.4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52733312"/>
        <c:axId val="252734848"/>
        <c:axId val="0"/>
      </c:bar3DChart>
      <c:catAx>
        <c:axId val="252733312"/>
        <c:scaling>
          <c:orientation val="minMax"/>
        </c:scaling>
        <c:delete val="0"/>
        <c:axPos val="b"/>
        <c:majorTickMark val="out"/>
        <c:minorTickMark val="none"/>
        <c:tickLblPos val="nextTo"/>
        <c:crossAx val="252734848"/>
        <c:crosses val="autoZero"/>
        <c:auto val="1"/>
        <c:lblAlgn val="ctr"/>
        <c:lblOffset val="100"/>
        <c:noMultiLvlLbl val="0"/>
      </c:catAx>
      <c:valAx>
        <c:axId val="2527348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52733312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Fall '11</a:t>
            </a:r>
          </a:p>
          <a:p>
            <a:pPr>
              <a:defRPr/>
            </a:pPr>
            <a:r>
              <a:rPr lang="en-US"/>
              <a:t>11th-Class</a:t>
            </a:r>
            <a:r>
              <a:rPr lang="en-US" baseline="0"/>
              <a:t> of 2013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Male</c:v>
          </c:tx>
          <c:invertIfNegative val="0"/>
          <c:cat>
            <c:strRef>
              <c:f>MS_HS!$A$101:$D$101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MS_HS!$A$102:$D$102</c:f>
              <c:numCache>
                <c:formatCode>0%</c:formatCode>
                <c:ptCount val="4"/>
                <c:pt idx="0">
                  <c:v>0.31</c:v>
                </c:pt>
                <c:pt idx="1">
                  <c:v>0.15</c:v>
                </c:pt>
                <c:pt idx="2">
                  <c:v>0.54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Female</c:v>
          </c:tx>
          <c:invertIfNegative val="0"/>
          <c:cat>
            <c:strRef>
              <c:f>MS_HS!$A$101:$D$101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MS_HS!$A$103:$D$103</c:f>
              <c:numCache>
                <c:formatCode>0%</c:formatCode>
                <c:ptCount val="4"/>
                <c:pt idx="0">
                  <c:v>7.0000000000000007E-2</c:v>
                </c:pt>
                <c:pt idx="1">
                  <c:v>0.26</c:v>
                </c:pt>
                <c:pt idx="2">
                  <c:v>0.67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60411008"/>
        <c:axId val="264705920"/>
        <c:axId val="0"/>
      </c:bar3DChart>
      <c:catAx>
        <c:axId val="160411008"/>
        <c:scaling>
          <c:orientation val="minMax"/>
        </c:scaling>
        <c:delete val="0"/>
        <c:axPos val="b"/>
        <c:majorTickMark val="out"/>
        <c:minorTickMark val="none"/>
        <c:tickLblPos val="nextTo"/>
        <c:crossAx val="264705920"/>
        <c:crosses val="autoZero"/>
        <c:auto val="1"/>
        <c:lblAlgn val="ctr"/>
        <c:lblOffset val="100"/>
        <c:noMultiLvlLbl val="0"/>
      </c:catAx>
      <c:valAx>
        <c:axId val="26470592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60411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Fall '11</a:t>
            </a:r>
          </a:p>
          <a:p>
            <a:pPr>
              <a:defRPr/>
            </a:pPr>
            <a:r>
              <a:rPr lang="en-US"/>
              <a:t>12th-Class</a:t>
            </a:r>
            <a:r>
              <a:rPr lang="en-US" baseline="0"/>
              <a:t> of 2012</a:t>
            </a:r>
            <a:endParaRPr lang="en-US"/>
          </a:p>
        </c:rich>
      </c:tx>
      <c:layout/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Male</c:v>
          </c:tx>
          <c:invertIfNegative val="0"/>
          <c:cat>
            <c:strRef>
              <c:f>MS_HS!$A$118:$D$118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MS_HS!$A$119:$D$119</c:f>
              <c:numCache>
                <c:formatCode>0%</c:formatCode>
                <c:ptCount val="4"/>
                <c:pt idx="0">
                  <c:v>0.13</c:v>
                </c:pt>
                <c:pt idx="1">
                  <c:v>0.31</c:v>
                </c:pt>
                <c:pt idx="2">
                  <c:v>0.56000000000000005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v>Female</c:v>
          </c:tx>
          <c:invertIfNegative val="0"/>
          <c:cat>
            <c:strRef>
              <c:f>MS_HS!$A$118:$D$118</c:f>
              <c:strCache>
                <c:ptCount val="4"/>
                <c:pt idx="0">
                  <c:v>% Overweight</c:v>
                </c:pt>
                <c:pt idx="1">
                  <c:v>% At-Risk</c:v>
                </c:pt>
                <c:pt idx="2">
                  <c:v>% Normal</c:v>
                </c:pt>
                <c:pt idx="3">
                  <c:v>% Underweight</c:v>
                </c:pt>
              </c:strCache>
            </c:strRef>
          </c:cat>
          <c:val>
            <c:numRef>
              <c:f>MS_HS!$A$120:$D$120</c:f>
              <c:numCache>
                <c:formatCode>0%</c:formatCode>
                <c:ptCount val="4"/>
                <c:pt idx="0">
                  <c:v>0.25</c:v>
                </c:pt>
                <c:pt idx="1">
                  <c:v>0.13</c:v>
                </c:pt>
                <c:pt idx="2">
                  <c:v>0.63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60723456"/>
        <c:axId val="260726144"/>
        <c:axId val="0"/>
      </c:bar3DChart>
      <c:catAx>
        <c:axId val="260723456"/>
        <c:scaling>
          <c:orientation val="minMax"/>
        </c:scaling>
        <c:delete val="0"/>
        <c:axPos val="b"/>
        <c:majorTickMark val="out"/>
        <c:minorTickMark val="none"/>
        <c:tickLblPos val="nextTo"/>
        <c:crossAx val="260726144"/>
        <c:crosses val="autoZero"/>
        <c:auto val="1"/>
        <c:lblAlgn val="ctr"/>
        <c:lblOffset val="100"/>
        <c:noMultiLvlLbl val="0"/>
      </c:catAx>
      <c:valAx>
        <c:axId val="2607261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6072345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2012-04-24T14:59:00Z</dcterms:created>
  <dcterms:modified xsi:type="dcterms:W3CDTF">2012-04-24T15:04:00Z</dcterms:modified>
</cp:coreProperties>
</file>